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5"/>
      </w:pPr>
      <w:r>
        <w:rPr>
          <w:w w:val="105"/>
        </w:rPr>
        <w:t>CONTRATO Nº 20200376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69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DISPENSA DE LICITAÇÃO Nº 029-2020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0"/>
        <w:ind w:left="169" w:right="162"/>
        <w:jc w:val="both"/>
      </w:pPr>
      <w:r>
        <w:rPr/>
        <w:t>Pelo presente instrumento de Contrato, de um lado o Município de MEDICILÂNDIA, através do(a) FUNDO MUNICIPAL DE SAÚDE, CNPJ-MF, Nº 11.419.894/0001-75, denominado daqui por diante de CONTRATANTE, representado neste ato pelo(a) Sr.(a) DANILO LOPES DA SILVA, Secretário de Saúde, portador do CPF nº 834.380.682-49, residente na RUA BENEDITO DO VALE S/N, e do outro  lado  ROSANGELA  SANTANA FROES  SILVA  90814576249,        CNPJ  27.865.514/0001-66,  com  sede  na  TV  MOGNO,  485, </w:t>
      </w:r>
      <w:r>
        <w:rPr>
          <w:spacing w:val="31"/>
        </w:rPr>
        <w:t> </w:t>
      </w:r>
      <w:r>
        <w:rPr/>
        <w:t>MARACANA,</w:t>
      </w:r>
    </w:p>
    <w:p>
      <w:pPr>
        <w:pStyle w:val="BodyText"/>
        <w:tabs>
          <w:tab w:pos="899" w:val="left" w:leader="none"/>
        </w:tabs>
        <w:spacing w:before="8"/>
        <w:ind w:left="169" w:right="164"/>
      </w:pPr>
      <w:r>
        <w:rPr/>
        <w:t>Santarém-PA, CEP 68035-420, de agora em diante denominada CONTRATADA(O), neste ato </w:t>
      </w:r>
      <w:r>
        <w:rPr>
          <w:spacing w:val="-4"/>
        </w:rPr>
        <w:t>representado </w:t>
      </w:r>
      <w:r>
        <w:rPr/>
        <w:t>pelo(a) Sr(a).</w:t>
        <w:tab/>
        <w:t>ROSANGELA</w:t>
      </w:r>
      <w:r>
        <w:rPr>
          <w:spacing w:val="16"/>
        </w:rPr>
        <w:t> </w:t>
      </w:r>
      <w:r>
        <w:rPr/>
        <w:t>SANTANA</w:t>
      </w:r>
      <w:r>
        <w:rPr>
          <w:spacing w:val="16"/>
        </w:rPr>
        <w:t> </w:t>
      </w:r>
      <w:r>
        <w:rPr/>
        <w:t>FROES</w:t>
      </w:r>
      <w:r>
        <w:rPr>
          <w:spacing w:val="16"/>
        </w:rPr>
        <w:t> </w:t>
      </w:r>
      <w:r>
        <w:rPr/>
        <w:t>SILVA,</w:t>
      </w:r>
      <w:r>
        <w:rPr>
          <w:spacing w:val="16"/>
        </w:rPr>
        <w:t> </w:t>
      </w:r>
      <w:r>
        <w:rPr/>
        <w:t>residente</w:t>
      </w:r>
      <w:r>
        <w:rPr>
          <w:spacing w:val="16"/>
        </w:rPr>
        <w:t> </w:t>
      </w:r>
      <w:r>
        <w:rPr/>
        <w:t>na</w:t>
      </w:r>
      <w:r>
        <w:rPr>
          <w:spacing w:val="17"/>
        </w:rPr>
        <w:t> </w:t>
      </w:r>
      <w:r>
        <w:rPr/>
        <w:t>TV</w:t>
      </w:r>
      <w:r>
        <w:rPr>
          <w:spacing w:val="16"/>
        </w:rPr>
        <w:t> </w:t>
      </w:r>
      <w:r>
        <w:rPr/>
        <w:t>MOGNO,</w:t>
      </w:r>
      <w:r>
        <w:rPr>
          <w:spacing w:val="16"/>
        </w:rPr>
        <w:t> </w:t>
      </w:r>
      <w:r>
        <w:rPr/>
        <w:t>48</w:t>
      </w:r>
      <w:r>
        <w:rPr>
          <w:spacing w:val="26"/>
        </w:rPr>
        <w:t> </w:t>
      </w:r>
      <w:r>
        <w:rPr/>
        <w:t>5,</w:t>
      </w:r>
      <w:r>
        <w:rPr>
          <w:spacing w:val="15"/>
        </w:rPr>
        <w:t> </w:t>
      </w:r>
      <w:r>
        <w:rPr/>
        <w:t>MARACANA,</w:t>
      </w:r>
      <w:r>
        <w:rPr>
          <w:spacing w:val="15"/>
        </w:rPr>
        <w:t> </w:t>
      </w:r>
      <w:r>
        <w:rPr/>
        <w:t>Santarém-PA,</w:t>
      </w:r>
    </w:p>
    <w:p>
      <w:pPr>
        <w:pStyle w:val="BodyText"/>
        <w:spacing w:before="4"/>
        <w:ind w:left="169"/>
        <w:jc w:val="both"/>
      </w:pPr>
      <w:r>
        <w:rPr/>
        <w:t>CEP 68035-420, portador do(a) CPF 908.145.762-49, têm justo e contratado o seguinte: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9" w:val="left" w:leader="none"/>
        </w:tabs>
        <w:spacing w:line="240" w:lineRule="auto" w:before="0" w:after="0"/>
        <w:ind w:left="169" w:right="190" w:firstLine="0"/>
        <w:jc w:val="both"/>
        <w:rPr>
          <w:sz w:val="22"/>
        </w:rPr>
      </w:pPr>
      <w:r>
        <w:rPr>
          <w:sz w:val="22"/>
        </w:rPr>
        <w:t>- Contratação de empresa para prestação de serviço de fabricação e montagem de estruturas metálicas  </w:t>
      </w:r>
      <w:r>
        <w:rPr>
          <w:spacing w:val="-11"/>
          <w:sz w:val="22"/>
        </w:rPr>
        <w:t>e  </w:t>
      </w:r>
      <w:r>
        <w:rPr>
          <w:sz w:val="22"/>
        </w:rPr>
        <w:t>cobertura de telhas termo acústicas e galvalume, para manutenção </w:t>
      </w:r>
      <w:r>
        <w:rPr>
          <w:spacing w:val="3"/>
          <w:sz w:val="22"/>
        </w:rPr>
        <w:t>do </w:t>
      </w:r>
      <w:r>
        <w:rPr>
          <w:sz w:val="22"/>
        </w:rPr>
        <w:t>enfrentamento da emergência de saúde COVID-19.</w:t>
      </w:r>
    </w:p>
    <w:p>
      <w:pPr>
        <w:pStyle w:val="BodyText"/>
        <w:spacing w:before="8"/>
      </w:pPr>
    </w:p>
    <w:p>
      <w:pPr>
        <w:tabs>
          <w:tab w:pos="4808" w:val="left" w:leader="none"/>
          <w:tab w:pos="6161" w:val="left" w:leader="none"/>
        </w:tabs>
        <w:spacing w:before="0"/>
        <w:ind w:left="244" w:right="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ITEM </w:t>
      </w:r>
      <w:r>
        <w:rPr>
          <w:rFonts w:ascii="Courier New" w:hAnsi="Courier New"/>
          <w:spacing w:val="5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DESCRIÇÃO/ESPECIFICAÇÕES</w:t>
        <w:tab/>
        <w:t>UNIDADE</w:t>
        <w:tab/>
        <w:t>QUANTIDADE VALOR UNITÁRIO VALOR</w:t>
      </w:r>
      <w:r>
        <w:rPr>
          <w:rFonts w:ascii="Courier New" w:hAnsi="Courier New"/>
          <w:spacing w:val="-1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TOTAL</w:t>
      </w:r>
    </w:p>
    <w:p>
      <w:pPr>
        <w:pStyle w:val="BodyText"/>
        <w:spacing w:before="2"/>
        <w:rPr>
          <w:rFonts w:ascii="Courier New"/>
          <w:sz w:val="9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5291"/>
        <w:gridCol w:w="1236"/>
        <w:gridCol w:w="1348"/>
        <w:gridCol w:w="1023"/>
      </w:tblGrid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086074</w:t>
            </w:r>
          </w:p>
        </w:tc>
        <w:tc>
          <w:tcPr>
            <w:tcW w:w="5291" w:type="dxa"/>
          </w:tcPr>
          <w:p>
            <w:pPr>
              <w:pStyle w:val="TableParagraph"/>
              <w:spacing w:line="108" w:lineRule="exact"/>
              <w:ind w:left="95"/>
              <w:rPr>
                <w:sz w:val="12"/>
              </w:rPr>
            </w:pPr>
            <w:r>
              <w:rPr>
                <w:sz w:val="12"/>
              </w:rPr>
              <w:t>FABRICAÇÃO E MONTAGEM DE ESTRUTURAS METÁLICAS E COBE UNIDADE</w:t>
            </w:r>
          </w:p>
        </w:tc>
        <w:tc>
          <w:tcPr>
            <w:tcW w:w="1236" w:type="dxa"/>
          </w:tcPr>
          <w:p>
            <w:pPr>
              <w:pStyle w:val="TableParagraph"/>
              <w:spacing w:line="108" w:lineRule="exact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08" w:lineRule="exact"/>
              <w:ind w:left="275" w:right="27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14.000,000</w:t>
            </w:r>
          </w:p>
        </w:tc>
        <w:tc>
          <w:tcPr>
            <w:tcW w:w="1023" w:type="dxa"/>
          </w:tcPr>
          <w:p>
            <w:pPr>
              <w:pStyle w:val="TableParagraph"/>
              <w:spacing w:line="108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14.000,00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RTURA TELHAS TERMOACUSTICA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tabs>
                <w:tab w:pos="1876" w:val="left" w:leader="none"/>
                <w:tab w:pos="2249" w:val="left" w:leader="none"/>
                <w:tab w:pos="3221" w:val="left" w:leader="none"/>
                <w:tab w:pos="4117" w:val="left" w:leader="none"/>
              </w:tabs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Fabricação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montagem</w:t>
              <w:tab/>
              <w:t>de</w:t>
              <w:tab/>
              <w:t>estruturas</w:t>
              <w:tab/>
              <w:t>metálicas</w:t>
              <w:tab/>
              <w:t>e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cobertura de telhas termoacustica. Medindo 5,5 x 12,00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metros.</w:t>
            </w:r>
          </w:p>
        </w:tc>
        <w:tc>
          <w:tcPr>
            <w:tcW w:w="123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086076</w:t>
            </w:r>
          </w:p>
        </w:tc>
        <w:tc>
          <w:tcPr>
            <w:tcW w:w="5291" w:type="dxa"/>
          </w:tcPr>
          <w:p>
            <w:pPr>
              <w:pStyle w:val="TableParagraph"/>
              <w:spacing w:line="100" w:lineRule="exact"/>
              <w:ind w:left="95"/>
              <w:rPr>
                <w:sz w:val="12"/>
              </w:rPr>
            </w:pPr>
            <w:r>
              <w:rPr>
                <w:sz w:val="12"/>
              </w:rPr>
              <w:t>FABRICAÇÃO E MONTAGEM DE ESTRUTURAS METÁLICAS E COBE UNIDADE</w:t>
            </w:r>
          </w:p>
        </w:tc>
        <w:tc>
          <w:tcPr>
            <w:tcW w:w="1236" w:type="dxa"/>
          </w:tcPr>
          <w:p>
            <w:pPr>
              <w:pStyle w:val="TableParagraph"/>
              <w:spacing w:line="100" w:lineRule="exact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348" w:type="dxa"/>
          </w:tcPr>
          <w:p>
            <w:pPr>
              <w:pStyle w:val="TableParagraph"/>
              <w:spacing w:line="100" w:lineRule="exact"/>
              <w:ind w:left="275" w:right="20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6.000,000</w:t>
            </w:r>
          </w:p>
        </w:tc>
        <w:tc>
          <w:tcPr>
            <w:tcW w:w="1023" w:type="dxa"/>
          </w:tcPr>
          <w:p>
            <w:pPr>
              <w:pStyle w:val="TableParagraph"/>
              <w:spacing w:line="100" w:lineRule="exact"/>
              <w:ind w:right="46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RTURA DE TELHAS GALVALUME</w:t>
            </w:r>
          </w:p>
        </w:tc>
        <w:tc>
          <w:tcPr>
            <w:tcW w:w="3607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tabs>
                <w:tab w:pos="1876" w:val="left" w:leader="none"/>
                <w:tab w:pos="2249" w:val="left" w:leader="none"/>
                <w:tab w:pos="3221" w:val="left" w:leader="none"/>
                <w:tab w:pos="4117" w:val="left" w:leader="none"/>
              </w:tabs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Fabricação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montagem</w:t>
              <w:tab/>
              <w:t>de</w:t>
              <w:tab/>
              <w:t>estruturas</w:t>
              <w:tab/>
              <w:t>metálicas</w:t>
              <w:tab/>
              <w:t>e</w:t>
            </w:r>
          </w:p>
        </w:tc>
        <w:tc>
          <w:tcPr>
            <w:tcW w:w="36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spacing w:line="10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cobertuta de telhas galvalume. Medindo 3,5 x 13,00</w:t>
            </w:r>
          </w:p>
        </w:tc>
        <w:tc>
          <w:tcPr>
            <w:tcW w:w="36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91" w:type="dxa"/>
          </w:tcPr>
          <w:p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metros.</w:t>
            </w:r>
          </w:p>
        </w:tc>
        <w:tc>
          <w:tcPr>
            <w:tcW w:w="36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1644" w:val="left" w:leader="none"/>
        </w:tabs>
        <w:spacing w:before="104"/>
        <w:ind w:left="0" w:right="1028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</w:r>
      <w:r>
        <w:rPr>
          <w:rFonts w:ascii="Courier New"/>
          <w:sz w:val="12"/>
        </w:rPr>
        <w:t>20.000,00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6"/>
        <w:rPr>
          <w:rFonts w:ascii="Courier New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0" w:after="0"/>
        <w:ind w:left="498" w:right="0" w:hanging="330"/>
        <w:jc w:val="both"/>
        <w:rPr>
          <w:sz w:val="22"/>
        </w:rPr>
      </w:pPr>
      <w:r>
        <w:rPr>
          <w:sz w:val="22"/>
        </w:rPr>
        <w:t>- Os serviços serão</w:t>
      </w:r>
      <w:r>
        <w:rPr>
          <w:spacing w:val="4"/>
          <w:sz w:val="22"/>
        </w:rPr>
        <w:t> </w:t>
      </w:r>
      <w:r>
        <w:rPr>
          <w:sz w:val="22"/>
        </w:rPr>
        <w:t>prestados: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1114" w:val="left" w:leader="none"/>
        </w:tabs>
        <w:spacing w:line="240" w:lineRule="auto" w:before="0" w:after="0"/>
        <w:ind w:left="1113" w:right="0" w:hanging="226"/>
        <w:jc w:val="left"/>
        <w:rPr>
          <w:sz w:val="22"/>
        </w:rPr>
      </w:pPr>
      <w:r>
        <w:rPr>
          <w:sz w:val="22"/>
        </w:rPr>
        <w:t>Imediatamente, após a solicitação do</w:t>
      </w:r>
      <w:r>
        <w:rPr>
          <w:spacing w:val="-6"/>
          <w:sz w:val="22"/>
        </w:rPr>
        <w:t> </w:t>
      </w:r>
      <w:r>
        <w:rPr>
          <w:sz w:val="22"/>
        </w:rPr>
        <w:t>mesmo.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69" w:right="157" w:firstLine="0"/>
        <w:jc w:val="both"/>
        <w:rPr>
          <w:sz w:val="22"/>
        </w:rPr>
      </w:pPr>
      <w:r>
        <w:rPr>
          <w:w w:val="105"/>
          <w:sz w:val="22"/>
        </w:rPr>
        <w:t>-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presente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contrato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darão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prestação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serviços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fabricação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montagem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estruturas metálicas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cobertura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telhas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termo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acústicas,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atender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necessidades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Secretaria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Saúde,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acordo com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necessidade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disponibilidade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financeira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Fundo</w:t>
      </w:r>
      <w:r>
        <w:rPr>
          <w:spacing w:val="-14"/>
          <w:w w:val="105"/>
          <w:sz w:val="22"/>
        </w:rPr>
        <w:t> </w:t>
      </w:r>
      <w:r>
        <w:rPr>
          <w:spacing w:val="2"/>
          <w:w w:val="105"/>
          <w:sz w:val="22"/>
        </w:rPr>
        <w:t>Municipal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Saúde,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pelo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4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(quatro)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meses, podendo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prorrogado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rescindido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fim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pandemia.</w:t>
      </w: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  <w:jc w:val="both"/>
      </w:pPr>
      <w:r>
        <w:rPr/>
        <w:t>2.1 - Este contrato fundamenta-se no Art. 4º, §1º da Lei 13.979/2020.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spacing w:before="1"/>
      </w:pPr>
      <w:r>
        <w:rPr/>
        <w:t>CLÁUSULA</w:t>
        <w:tab/>
        <w:t>TERCEIRA</w:t>
        <w:tab/>
        <w:t>- DOS ENCARGOS, OBRIGAÇÕES E RESPONSABILIDADES</w:t>
      </w:r>
      <w:r>
        <w:rPr>
          <w:spacing w:val="40"/>
        </w:rPr>
        <w:t> </w:t>
      </w:r>
      <w:r>
        <w:rPr/>
        <w:t>DA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</w:p>
    <w:p>
      <w:pPr>
        <w:spacing w:before="95"/>
        <w:ind w:left="169" w:right="0" w:firstLine="0"/>
        <w:jc w:val="left"/>
        <w:rPr>
          <w:b/>
          <w:sz w:val="22"/>
        </w:rPr>
      </w:pPr>
      <w:r>
        <w:rPr>
          <w:b/>
          <w:sz w:val="22"/>
        </w:rPr>
        <w:t>CONTRATADA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9" w:right="161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3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615" w:val="left" w:leader="none"/>
        </w:tabs>
        <w:spacing w:line="240" w:lineRule="auto" w:before="0" w:after="0"/>
        <w:ind w:left="169" w:right="210" w:firstLine="0"/>
        <w:jc w:val="both"/>
        <w:rPr>
          <w:sz w:val="22"/>
        </w:rPr>
      </w:pPr>
      <w:r>
        <w:rPr>
          <w:sz w:val="22"/>
        </w:rPr>
        <w:t>Encaminhar para o Setor Financeiro da(o) FUNDO MUNICIPAL DE SAÚDE as notas de empenhos e 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0" w:after="0"/>
        <w:ind w:left="169" w:right="174" w:firstLine="0"/>
        <w:jc w:val="both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 relação aos encargos trabalhistas e previdenciários do pessoal utilizado para a consecução dos</w:t>
      </w:r>
      <w:r>
        <w:rPr>
          <w:spacing w:val="-9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1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assinatura deste</w:t>
      </w:r>
      <w:r>
        <w:rPr>
          <w:spacing w:val="-12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Art. 4º - I, da Lei nº 13.979/20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CLÁUSULA QUARTA - DAS RESPONSABILIDADES DO CONTRATANTE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72" w:val="left" w:leader="none"/>
        </w:tabs>
        <w:spacing w:line="240" w:lineRule="auto" w:before="0" w:after="0"/>
        <w:ind w:left="169" w:right="141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40" w:lineRule="auto" w:before="1" w:after="0"/>
        <w:ind w:left="169" w:right="161" w:firstLine="0"/>
        <w:jc w:val="both"/>
        <w:rPr>
          <w:sz w:val="22"/>
        </w:rPr>
      </w:pPr>
      <w:r>
        <w:rPr>
          <w:sz w:val="22"/>
        </w:rPr>
        <w:t>Providenciar os pagamentos à Contratada no prazo de até trinta dias das Notas Fiscais/Faturas, devidamente atestadas pelo Setor Competente.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Consoante o artigo 45 da Lei nº 9.784, de 1999, a Administraç ão Pública poderá, sem a prévia manifestação </w:t>
      </w:r>
      <w:r>
        <w:rPr>
          <w:spacing w:val="-6"/>
          <w:sz w:val="22"/>
        </w:rPr>
        <w:t>do </w:t>
      </w:r>
      <w:r>
        <w:rPr>
          <w:sz w:val="22"/>
        </w:rPr>
        <w:t>interessado, motivadamente, adotar providências acauteladoras, inclusive retendo o pagamento, em caso de </w:t>
      </w:r>
      <w:r>
        <w:rPr>
          <w:spacing w:val="-3"/>
          <w:sz w:val="22"/>
        </w:rPr>
        <w:t>risco </w:t>
      </w:r>
      <w:r>
        <w:rPr>
          <w:sz w:val="22"/>
        </w:rPr>
        <w:t>iminente, como forma de prevenir a ocorrência de dano de difícil ou impossível</w:t>
      </w:r>
      <w:r>
        <w:rPr>
          <w:spacing w:val="-31"/>
          <w:sz w:val="22"/>
        </w:rPr>
        <w:t> </w:t>
      </w:r>
      <w:r>
        <w:rPr>
          <w:sz w:val="22"/>
        </w:rPr>
        <w:t>reparação.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5"/>
        <w:jc w:val="both"/>
      </w:pPr>
      <w:r>
        <w:rPr/>
        <w:t>5.1 - A vigência deste instrumento contratual iniciará em 26 de Agosto de 2020 extinguindo-se em 26 de Dezembro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 SEXTA - DA RESCISÃO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before="95"/>
        <w:ind w:left="169" w:right="156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4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1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2" w:val="left" w:leader="none"/>
        </w:tabs>
        <w:spacing w:line="240" w:lineRule="auto" w:before="1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14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5" w:val="left" w:leader="none"/>
        </w:tabs>
        <w:spacing w:line="240" w:lineRule="auto" w:before="1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4"/>
        <w:jc w:val="both"/>
      </w:pPr>
      <w:r>
        <w:rPr/>
        <w:t>8.1 - O valor total da presente avença é de R$ 20.000,00 (vinte mil reais), a ser pago no prazo de até trinta dias, contado a partir da data final do período de adimplemento da obrigação, na proporção dos serviços efetivamente prestados no período respectivo, segundo as autorizações expedidas pelo(a) FUNDO MUNICIPAL DE SAÚDE e de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68"/>
        <w:jc w:val="both"/>
      </w:pPr>
      <w:r>
        <w:rPr/>
        <w:t>conformidade com as notas fiscais/faturas e/ou recibos devidamente atestadas pelo setor competente, observadas a condições da proposta adjudicada e da órdem de serviço emitida.</w:t>
      </w:r>
    </w:p>
    <w:p>
      <w:pPr>
        <w:pStyle w:val="BodyText"/>
        <w:spacing w:before="5"/>
      </w:pPr>
    </w:p>
    <w:p>
      <w:pPr>
        <w:pStyle w:val="BodyText"/>
        <w:spacing w:before="1"/>
        <w:ind w:left="169" w:right="162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3"/>
        </w:rPr>
        <w:t> </w:t>
      </w:r>
      <w:r>
        <w:rPr>
          <w:spacing w:val="-3"/>
        </w:rPr>
        <w:t>desse </w:t>
      </w:r>
      <w:r>
        <w:rPr/>
        <w:t>índice do dia anterior ao pagamento pelo número de dias em atraso, repetindo-se a operação a cada mês de</w:t>
      </w:r>
      <w:r>
        <w:rPr>
          <w:spacing w:val="3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 NONA - DA DOTAÇÃO ORÇAMENTÁRIA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63"/>
        <w:jc w:val="both"/>
      </w:pPr>
      <w:r>
        <w:rPr/>
        <w:t>9.1 - As despesas contratuais correrão por conta da verba do orçamento do(a) CONTRATANTE, na dotação orçamentária Exercício 2020 Atividade 1014.101220140.2.074 Enfrentamento da Emergência de Saúde - COVID-19, Classificação econômica 3.3.90.39.00 Outros serv. de terc. pessoa jurídica, Subelemento 3.3.90.39.16, no valor de R$ 20.000,00,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spacing w:before="1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2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DÉCIMA PRIMEIRA - CONTROLE DA EXECUÇÃO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4"/>
        <w:jc w:val="both"/>
      </w:pPr>
      <w:r>
        <w:rPr/>
        <w:t>11.1 - A fiscalização da contratação será exercida por um representante da Administração, ao qual competirá dirimir as dúvidas que surgirem no curso da execução do contrato, e de tudo dará ciência à</w:t>
      </w:r>
      <w:r>
        <w:rPr>
          <w:spacing w:val="4"/>
        </w:rPr>
        <w:t> </w:t>
      </w:r>
      <w:r>
        <w:rPr/>
        <w:t>Administração.</w:t>
      </w:r>
    </w:p>
    <w:p>
      <w:pPr>
        <w:pStyle w:val="BodyText"/>
        <w:spacing w:before="6"/>
      </w:pPr>
    </w:p>
    <w:p>
      <w:pPr>
        <w:pStyle w:val="BodyText"/>
        <w:ind w:left="169" w:right="162"/>
        <w:jc w:val="both"/>
      </w:pPr>
      <w:r>
        <w:rPr/>
        <w:t>11.2. O acompanhamento e a fiscalização desse Contrato ficará a cargo do(a) servidor(a) Sr.(ª) AURIMAR DIAS DOS SANTOS QUIXABEIRA, Portaria nº. 146/2020/SMS designada para </w:t>
      </w:r>
      <w:r>
        <w:rPr>
          <w:spacing w:val="3"/>
        </w:rPr>
        <w:t>este </w:t>
      </w:r>
      <w:r>
        <w:rPr/>
        <w:t>fim, nos termos do art. 67 da Lei nº 8.666/93.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54" w:firstLine="0"/>
        <w:jc w:val="both"/>
        <w:rPr>
          <w:sz w:val="22"/>
        </w:rPr>
      </w:pPr>
      <w:r>
        <w:rPr>
          <w:sz w:val="22"/>
        </w:rPr>
        <w:t>- A fiscalização de que trata este item não exclui nem reduz a responsabilidade da fornecedora, inclusive perante terceiros, por qualquer irregularidade, ainda que resultante de imperfeições técnicas, vícios redibitórios, ou emprego</w:t>
      </w:r>
      <w:r>
        <w:rPr>
          <w:spacing w:val="-33"/>
          <w:sz w:val="22"/>
        </w:rPr>
        <w:t> </w:t>
      </w:r>
      <w:r>
        <w:rPr>
          <w:spacing w:val="-6"/>
          <w:sz w:val="22"/>
        </w:rPr>
        <w:t>de </w:t>
      </w:r>
      <w:r>
        <w:rPr>
          <w:sz w:val="22"/>
        </w:rPr>
        <w:t>material inadequado ou de qualidade inferior, e, na ocorrência desta, não implica em co-responsabilidade da Administração ou de seus agentes e prepostos, de conformidade com o art. 70 da Lei nº 8.666, de</w:t>
      </w:r>
      <w:r>
        <w:rPr>
          <w:spacing w:val="-14"/>
          <w:sz w:val="22"/>
        </w:rPr>
        <w:t> </w:t>
      </w:r>
      <w:r>
        <w:rPr>
          <w:sz w:val="22"/>
        </w:rPr>
        <w:t>1993.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"/>
        </w:numPr>
        <w:tabs>
          <w:tab w:pos="619" w:val="left" w:leader="none"/>
        </w:tabs>
        <w:spacing w:line="240" w:lineRule="auto" w:before="0" w:after="0"/>
        <w:ind w:left="169" w:right="145" w:firstLine="0"/>
        <w:jc w:val="both"/>
        <w:rPr>
          <w:sz w:val="22"/>
        </w:rPr>
      </w:pPr>
      <w:r>
        <w:rPr>
          <w:sz w:val="22"/>
        </w:rPr>
        <w:t>- O fiscal do contrato anotará em registro próprio todas as </w:t>
      </w:r>
      <w:r>
        <w:rPr>
          <w:spacing w:val="-4"/>
          <w:sz w:val="22"/>
        </w:rPr>
        <w:t>ocorrências </w:t>
      </w:r>
      <w:r>
        <w:rPr>
          <w:sz w:val="22"/>
        </w:rPr>
        <w:t>relacionadas com a execução do contrato, indicando dia, mês e ano, bem como o nome dos funcionários eventualmente envolvidos, determinando o que </w:t>
      </w:r>
      <w:r>
        <w:rPr>
          <w:spacing w:val="-5"/>
          <w:sz w:val="22"/>
        </w:rPr>
        <w:t>for </w:t>
      </w:r>
      <w:r>
        <w:rPr>
          <w:sz w:val="22"/>
        </w:rPr>
        <w:t>necessário à regularização das falhas ou erros observados e encami nhando os apontamentos à autoridade competente para as providências</w:t>
      </w:r>
      <w:r>
        <w:rPr>
          <w:spacing w:val="-4"/>
          <w:sz w:val="22"/>
        </w:rPr>
        <w:t> </w:t>
      </w:r>
      <w:r>
        <w:rPr>
          <w:sz w:val="22"/>
        </w:rPr>
        <w:t>cabíveis.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w w:val="105"/>
        </w:rPr>
        <w:t>CLÁUSULA DÉCIMA SEGUNDA - DO FORO, BASE LEGAL E 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95" w:after="0"/>
        <w:ind w:left="169" w:right="161" w:firstLine="0"/>
        <w:jc w:val="both"/>
        <w:rPr>
          <w:sz w:val="22"/>
        </w:rPr>
      </w:pPr>
      <w:r>
        <w:rPr>
          <w:sz w:val="22"/>
        </w:rPr>
        <w:t>- Fica eleito o Foro da cidade de MEDICILÂNDIA, como o único capaz de dirimir as dúvidas oriundas deste Contrato, caso não sejam dirimidas</w:t>
      </w:r>
      <w:r>
        <w:rPr>
          <w:spacing w:val="-8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6"/>
        </w:numPr>
        <w:tabs>
          <w:tab w:pos="619" w:val="left" w:leader="none"/>
        </w:tabs>
        <w:spacing w:line="240" w:lineRule="auto" w:before="0" w:after="0"/>
        <w:ind w:left="169" w:right="113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474" w:right="3244"/>
        <w:jc w:val="center"/>
      </w:pPr>
      <w:r>
        <w:rPr/>
        <w:t>MEDICILÂNDIA-PA, 26 de Agosto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464" w:right="3244"/>
        <w:jc w:val="center"/>
      </w:pPr>
      <w:r>
        <w:rPr/>
        <w:t>FUNDO MUNICIPAL DE SAÚDE CNPJ(MF) 11.419.894/0001-75 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908" w:right="2685"/>
        <w:jc w:val="center"/>
      </w:pPr>
      <w:r>
        <w:rPr/>
        <w:t>ROSANGELA SANTANA FROES SILVA 90814576249 CNPJ 27.865.514/0001-66</w:t>
      </w:r>
    </w:p>
    <w:p>
      <w:pPr>
        <w:pStyle w:val="BodyText"/>
        <w:spacing w:before="3"/>
        <w:ind w:left="3474" w:right="3243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985" w:val="left" w:leader="none"/>
          <w:tab w:pos="5488" w:val="left" w:leader="none"/>
          <w:tab w:pos="9471" w:val="left" w:leader="none"/>
        </w:tabs>
        <w:spacing w:before="96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029999pt;margin-top:743.227234pt;width:234.35pt;height:11.1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TRAVESSA DOM EURICO, 1035, CENTRO,</w:t>
                </w:r>
                <w:r>
                  <w:rPr>
                    <w:b/>
                    <w:spacing w:val="-31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MEDICILÂNDIA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1472">
          <wp:simplePos x="0" y="0"/>
          <wp:positionH relativeFrom="page">
            <wp:posOffset>494685</wp:posOffset>
          </wp:positionH>
          <wp:positionV relativeFrom="page">
            <wp:posOffset>513888</wp:posOffset>
          </wp:positionV>
          <wp:extent cx="751541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1984">
          <wp:simplePos x="0" y="0"/>
          <wp:positionH relativeFrom="page">
            <wp:posOffset>6221622</wp:posOffset>
          </wp:positionH>
          <wp:positionV relativeFrom="page">
            <wp:posOffset>513888</wp:posOffset>
          </wp:positionV>
          <wp:extent cx="751541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41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779999pt;margin-top:33.780556pt;width:240.75pt;height:36.8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16"/>
                  <w:ind w:left="80" w:right="73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80" w:right="8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MEDICILÂNDIA</w:t>
                </w:r>
              </w:p>
              <w:p>
                <w:pPr>
                  <w:spacing w:before="0"/>
                  <w:ind w:left="80" w:right="14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" w:hanging="3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39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13" w:hanging="226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6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0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6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3" w:hanging="226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2020-08-26T16:28:47Z</dcterms:created>
  <dcterms:modified xsi:type="dcterms:W3CDTF">2020-08-26T16:28:47Z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